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E9" w:rsidRDefault="00900DE9" w:rsidP="00900DE9">
      <w:pPr>
        <w:rPr>
          <w:rFonts w:ascii="Calibri" w:cstheme="minorHAnsi"/>
        </w:rPr>
      </w:pPr>
    </w:p>
    <w:p w:rsidR="00900DE9" w:rsidRPr="00B66B15" w:rsidRDefault="00900DE9" w:rsidP="00900DE9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>Beszámoló a GTK HK-ban végzett tevékenységről</w:t>
      </w:r>
    </w:p>
    <w:p w:rsidR="00900DE9" w:rsidRDefault="00900DE9" w:rsidP="00900DE9">
      <w:pPr>
        <w:rPr>
          <w:rFonts w:ascii="Calibri" w:cstheme="minorHAnsi"/>
          <w:sz w:val="32"/>
        </w:rPr>
      </w:pPr>
    </w:p>
    <w:p w:rsidR="00900DE9" w:rsidRPr="007E6C35" w:rsidRDefault="00477A97" w:rsidP="00900DE9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Farkas László</w:t>
      </w:r>
    </w:p>
    <w:p w:rsidR="00900DE9" w:rsidRPr="007E6C35" w:rsidRDefault="00477A97" w:rsidP="00900DE9">
      <w:pPr>
        <w:rPr>
          <w:rFonts w:ascii="Calibri" w:cstheme="minorHAnsi"/>
          <w:sz w:val="28"/>
        </w:rPr>
      </w:pPr>
      <w:r>
        <w:rPr>
          <w:rFonts w:ascii="Calibri" w:cstheme="minorHAnsi"/>
          <w:sz w:val="28"/>
        </w:rPr>
        <w:t>EHK delegált</w:t>
      </w:r>
    </w:p>
    <w:p w:rsidR="00900DE9" w:rsidRDefault="00900DE9" w:rsidP="00900DE9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2014. december 8. – 2015. február 22.</w:t>
      </w:r>
    </w:p>
    <w:p w:rsidR="00900DE9" w:rsidRDefault="00900DE9" w:rsidP="00900DE9">
      <w:pPr>
        <w:rPr>
          <w:rFonts w:ascii="Calibri" w:cstheme="minorHAnsi"/>
          <w:i/>
          <w:sz w:val="28"/>
        </w:rPr>
      </w:pPr>
    </w:p>
    <w:p w:rsidR="00900DE9" w:rsidRDefault="00477A97" w:rsidP="00900DE9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Az újonnan bekerült hallgatói képviselők számá</w:t>
      </w:r>
      <w:r w:rsidR="00367D2E">
        <w:rPr>
          <w:rFonts w:ascii="Calibri" w:cstheme="minorHAnsi"/>
        </w:rPr>
        <w:t>ra tartottam számos előadást</w:t>
      </w:r>
      <w:r>
        <w:rPr>
          <w:rFonts w:ascii="Calibri" w:cstheme="minorHAnsi"/>
        </w:rPr>
        <w:t>,</w:t>
      </w:r>
      <w:r w:rsidR="00367D2E">
        <w:rPr>
          <w:rFonts w:ascii="Calibri" w:cstheme="minorHAnsi"/>
        </w:rPr>
        <w:t xml:space="preserve"> segítettem felkészülésüket különböző témákban,</w:t>
      </w:r>
      <w:r>
        <w:rPr>
          <w:rFonts w:ascii="Calibri" w:cstheme="minorHAnsi"/>
        </w:rPr>
        <w:t xml:space="preserve"> valamint a HK különböző informatikai rendszereihez biztosítottam hozzáférést számukra.</w:t>
      </w:r>
    </w:p>
    <w:p w:rsidR="00477A97" w:rsidRDefault="00477A97" w:rsidP="00900DE9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Az új HK holnap elkészítését menedzseltem megrendelői oldalról.</w:t>
      </w:r>
    </w:p>
    <w:p w:rsidR="00477A97" w:rsidRDefault="00477A97" w:rsidP="00900DE9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 KDJB tagjaként részt vettem a rendszeres szociális pályázatok elbírálásában, valamint az Informatikai Ösztöndíj kidolgozásában.</w:t>
      </w:r>
    </w:p>
    <w:p w:rsidR="00477A97" w:rsidRDefault="00477A97" w:rsidP="00900DE9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Az öntevékeny köri felelős munkáját segítettem</w:t>
      </w:r>
      <w:r w:rsidR="00367D2E">
        <w:rPr>
          <w:rFonts w:ascii="Calibri" w:cstheme="minorHAnsi"/>
        </w:rPr>
        <w:t>.</w:t>
      </w:r>
    </w:p>
    <w:p w:rsidR="00367D2E" w:rsidRDefault="00367D2E" w:rsidP="00900DE9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Az újonnan készülő ZH naptár elkészítését menedzseltem megrendelői oldalról.</w:t>
      </w:r>
    </w:p>
    <w:p w:rsidR="00367D2E" w:rsidRPr="00477A97" w:rsidRDefault="00367D2E" w:rsidP="00900DE9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bookmarkStart w:id="0" w:name="_GoBack"/>
      <w:bookmarkEnd w:id="0"/>
    </w:p>
    <w:p w:rsidR="003B2EFA" w:rsidRDefault="00367D2E"/>
    <w:sectPr w:rsidR="003B2EFA" w:rsidSect="00505D4B">
      <w:headerReference w:type="default" r:id="rId7"/>
      <w:footerReference w:type="default" r:id="rId8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7D2E">
      <w:pPr>
        <w:spacing w:after="0" w:line="240" w:lineRule="auto"/>
      </w:pPr>
      <w:r>
        <w:separator/>
      </w:r>
    </w:p>
  </w:endnote>
  <w:endnote w:type="continuationSeparator" w:id="0">
    <w:p w:rsidR="00000000" w:rsidRDefault="003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367D2E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F3619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2BFA5F27" wp14:editId="3F211E3B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F3619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F3619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7D2E">
      <w:pPr>
        <w:spacing w:after="0" w:line="240" w:lineRule="auto"/>
      </w:pPr>
      <w:r>
        <w:separator/>
      </w:r>
    </w:p>
  </w:footnote>
  <w:footnote w:type="continuationSeparator" w:id="0">
    <w:p w:rsidR="00000000" w:rsidRDefault="0036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367D2E">
    <w:pPr>
      <w:pStyle w:val="1szoveg"/>
      <w:pBdr>
        <w:bottom w:val="single" w:sz="6" w:space="1" w:color="auto"/>
      </w:pBdr>
      <w:ind w:firstLine="0"/>
    </w:pPr>
  </w:p>
  <w:p w:rsidR="00B14262" w:rsidRDefault="00367D2E">
    <w:pPr>
      <w:pStyle w:val="1szoveg"/>
      <w:pBdr>
        <w:bottom w:val="single" w:sz="6" w:space="1" w:color="auto"/>
      </w:pBdr>
      <w:ind w:firstLine="0"/>
    </w:pPr>
  </w:p>
  <w:p w:rsidR="00B14262" w:rsidRDefault="00367D2E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9264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15911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4CA4"/>
    <w:multiLevelType w:val="hybridMultilevel"/>
    <w:tmpl w:val="CD6C4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9"/>
    <w:rsid w:val="00367D2E"/>
    <w:rsid w:val="00477A97"/>
    <w:rsid w:val="004E7D63"/>
    <w:rsid w:val="008146A7"/>
    <w:rsid w:val="00900DE9"/>
    <w:rsid w:val="00F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252FEB-CFF0-4B45-9ACB-A9064BFC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00DE9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00DE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00DE9"/>
  </w:style>
  <w:style w:type="character" w:styleId="Hiperhivatkozs">
    <w:name w:val="Hyperlink"/>
    <w:basedOn w:val="Bekezdsalapbettpusa"/>
    <w:uiPriority w:val="99"/>
    <w:rsid w:val="0090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Farkas László</cp:lastModifiedBy>
  <cp:revision>2</cp:revision>
  <dcterms:created xsi:type="dcterms:W3CDTF">2015-04-26T20:07:00Z</dcterms:created>
  <dcterms:modified xsi:type="dcterms:W3CDTF">2015-04-26T20:07:00Z</dcterms:modified>
</cp:coreProperties>
</file>